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FE" w:rsidRDefault="00A36064" w:rsidP="00A360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064">
        <w:rPr>
          <w:rFonts w:ascii="Times New Roman" w:hAnsi="Times New Roman" w:cs="Times New Roman"/>
          <w:b/>
          <w:sz w:val="28"/>
          <w:szCs w:val="28"/>
        </w:rPr>
        <w:t>Сведения о кандидатах, зарегистрированных по одномандатным избирательным округам  на выборах депутатов Государственного Совета Республики Татарстан седьмого созыва</w:t>
      </w:r>
    </w:p>
    <w:p w:rsidR="00A36064" w:rsidRDefault="00A36064" w:rsidP="00A360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064" w:rsidRDefault="00A36064" w:rsidP="00A360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064">
        <w:rPr>
          <w:rFonts w:ascii="Times New Roman" w:hAnsi="Times New Roman" w:cs="Times New Roman"/>
          <w:b/>
          <w:sz w:val="28"/>
          <w:szCs w:val="28"/>
        </w:rPr>
        <w:t>Бугульминский одномандатный избирательный округ № 32</w:t>
      </w:r>
    </w:p>
    <w:p w:rsidR="00A36064" w:rsidRPr="0051167B" w:rsidRDefault="00056AEF" w:rsidP="005F735C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36064">
        <w:rPr>
          <w:rFonts w:ascii="Times New Roman" w:hAnsi="Times New Roman" w:cs="Times New Roman"/>
          <w:sz w:val="28"/>
          <w:szCs w:val="28"/>
        </w:rPr>
        <w:t>Антонов Иван Геннадьевич, 26 января 1986 года, место рождения – г.</w:t>
      </w:r>
      <w:r w:rsidR="0051167B">
        <w:rPr>
          <w:rFonts w:ascii="Times New Roman" w:hAnsi="Times New Roman" w:cs="Times New Roman"/>
          <w:sz w:val="28"/>
          <w:szCs w:val="28"/>
        </w:rPr>
        <w:t> </w:t>
      </w:r>
      <w:r w:rsidR="00A36064">
        <w:rPr>
          <w:rFonts w:ascii="Times New Roman" w:hAnsi="Times New Roman" w:cs="Times New Roman"/>
          <w:sz w:val="28"/>
          <w:szCs w:val="28"/>
        </w:rPr>
        <w:t>Новочебоксарск Чув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36064">
        <w:rPr>
          <w:rFonts w:ascii="Times New Roman" w:hAnsi="Times New Roman" w:cs="Times New Roman"/>
          <w:sz w:val="28"/>
          <w:szCs w:val="28"/>
        </w:rPr>
        <w:t>шской Республики</w:t>
      </w:r>
      <w:r>
        <w:rPr>
          <w:rFonts w:ascii="Times New Roman" w:hAnsi="Times New Roman" w:cs="Times New Roman"/>
          <w:sz w:val="28"/>
          <w:szCs w:val="28"/>
        </w:rPr>
        <w:t>, место жительства</w:t>
      </w:r>
      <w:r w:rsidR="001A7F58">
        <w:rPr>
          <w:rFonts w:ascii="Times New Roman" w:hAnsi="Times New Roman" w:cs="Times New Roman"/>
          <w:sz w:val="28"/>
          <w:szCs w:val="28"/>
        </w:rPr>
        <w:t xml:space="preserve"> – Республика Татарстан, </w:t>
      </w:r>
      <w:proofErr w:type="spellStart"/>
      <w:r w:rsidR="001A7F58"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r w:rsidR="001A7F58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A7F58">
        <w:rPr>
          <w:rFonts w:ascii="Times New Roman" w:hAnsi="Times New Roman" w:cs="Times New Roman"/>
          <w:sz w:val="28"/>
          <w:szCs w:val="28"/>
        </w:rPr>
        <w:t>Старосуркинское</w:t>
      </w:r>
      <w:proofErr w:type="spellEnd"/>
      <w:r w:rsidR="001A7F58">
        <w:rPr>
          <w:rFonts w:ascii="Times New Roman" w:hAnsi="Times New Roman" w:cs="Times New Roman"/>
          <w:sz w:val="28"/>
          <w:szCs w:val="28"/>
        </w:rPr>
        <w:t xml:space="preserve"> сельское поселение, село Старое </w:t>
      </w:r>
      <w:proofErr w:type="spellStart"/>
      <w:r w:rsidR="001A7F58">
        <w:rPr>
          <w:rFonts w:ascii="Times New Roman" w:hAnsi="Times New Roman" w:cs="Times New Roman"/>
          <w:sz w:val="28"/>
          <w:szCs w:val="28"/>
        </w:rPr>
        <w:t>Суркино</w:t>
      </w:r>
      <w:proofErr w:type="spellEnd"/>
      <w:r w:rsidR="001A7F58">
        <w:rPr>
          <w:rFonts w:ascii="Times New Roman" w:hAnsi="Times New Roman" w:cs="Times New Roman"/>
          <w:sz w:val="28"/>
          <w:szCs w:val="28"/>
        </w:rPr>
        <w:t xml:space="preserve">, сведения о профессиональном образовании – частное образовательное учреждение высшего профессионального образования «Институт экономики, управления и права (г.Казань)», 2009г., основное место работы, </w:t>
      </w:r>
      <w:r w:rsidR="00E44903">
        <w:rPr>
          <w:rFonts w:ascii="Times New Roman" w:hAnsi="Times New Roman" w:cs="Times New Roman"/>
          <w:sz w:val="28"/>
          <w:szCs w:val="28"/>
        </w:rPr>
        <w:t xml:space="preserve">или службы, </w:t>
      </w:r>
      <w:r w:rsidR="001A7F58">
        <w:rPr>
          <w:rFonts w:ascii="Times New Roman" w:hAnsi="Times New Roman" w:cs="Times New Roman"/>
          <w:sz w:val="28"/>
          <w:szCs w:val="28"/>
        </w:rPr>
        <w:t xml:space="preserve">занимаемая должность/род занятий </w:t>
      </w:r>
      <w:r w:rsidR="005F735C">
        <w:rPr>
          <w:rFonts w:ascii="Times New Roman" w:hAnsi="Times New Roman" w:cs="Times New Roman"/>
          <w:sz w:val="28"/>
          <w:szCs w:val="28"/>
        </w:rPr>
        <w:t xml:space="preserve">– ООО «Сервисный центр – 3»,руководитель  отдела  продаж  ГАЗ, выдвинут избирательным </w:t>
      </w:r>
      <w:r w:rsidR="005F735C" w:rsidRPr="005F735C">
        <w:rPr>
          <w:rFonts w:ascii="Times New Roman" w:hAnsi="Times New Roman" w:cs="Times New Roman"/>
          <w:sz w:val="28"/>
          <w:szCs w:val="28"/>
        </w:rPr>
        <w:t xml:space="preserve">объединением </w:t>
      </w:r>
      <w:r w:rsidR="00B81A49">
        <w:rPr>
          <w:rFonts w:ascii="Times New Roman" w:hAnsi="Times New Roman" w:cs="Times New Roman"/>
          <w:sz w:val="28"/>
          <w:szCs w:val="28"/>
        </w:rPr>
        <w:t>РО</w:t>
      </w:r>
      <w:r w:rsidR="005F735C" w:rsidRPr="005F735C">
        <w:rPr>
          <w:rFonts w:ascii="Times New Roman" w:hAnsi="Times New Roman" w:cs="Times New Roman"/>
          <w:sz w:val="28"/>
          <w:szCs w:val="28"/>
        </w:rPr>
        <w:t xml:space="preserve"> в Республике Татарстан  </w:t>
      </w:r>
      <w:r w:rsidR="00B81A49">
        <w:rPr>
          <w:rFonts w:ascii="Times New Roman" w:hAnsi="Times New Roman" w:cs="Times New Roman"/>
          <w:sz w:val="28"/>
          <w:szCs w:val="28"/>
        </w:rPr>
        <w:t>п</w:t>
      </w:r>
      <w:r w:rsidR="005F735C" w:rsidRPr="005F735C">
        <w:rPr>
          <w:rFonts w:ascii="Times New Roman" w:hAnsi="Times New Roman" w:cs="Times New Roman"/>
          <w:sz w:val="28"/>
          <w:szCs w:val="28"/>
        </w:rPr>
        <w:t>артии «НОВЫЕ ЛЮДИ»</w:t>
      </w:r>
      <w:r w:rsidR="005F735C">
        <w:rPr>
          <w:rFonts w:ascii="Times New Roman" w:hAnsi="Times New Roman" w:cs="Times New Roman"/>
          <w:sz w:val="28"/>
          <w:szCs w:val="28"/>
        </w:rPr>
        <w:t>.</w:t>
      </w:r>
    </w:p>
    <w:p w:rsidR="0051167B" w:rsidRPr="0051167B" w:rsidRDefault="0051167B" w:rsidP="005F735C">
      <w:pPr>
        <w:pStyle w:val="a3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67B">
        <w:rPr>
          <w:rFonts w:ascii="Times New Roman" w:hAnsi="Times New Roman" w:cs="Times New Roman"/>
          <w:b/>
          <w:sz w:val="28"/>
          <w:szCs w:val="28"/>
        </w:rPr>
        <w:t>СВЕДЕНИЯ О ДОХОДАХ И ИМУЩЕСТВЕ:</w:t>
      </w:r>
    </w:p>
    <w:p w:rsidR="0051167B" w:rsidRDefault="0051167B" w:rsidP="00416D7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и общая сумма доходов за год, предшествующий году выборов: заработная плата </w:t>
      </w:r>
      <w:r w:rsidR="00416D70">
        <w:rPr>
          <w:rFonts w:ascii="Times New Roman" w:hAnsi="Times New Roman" w:cs="Times New Roman"/>
          <w:sz w:val="28"/>
          <w:szCs w:val="28"/>
        </w:rPr>
        <w:t xml:space="preserve">в </w:t>
      </w:r>
      <w:r w:rsidRPr="0051167B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51167B">
        <w:rPr>
          <w:rFonts w:ascii="Times New Roman" w:hAnsi="Times New Roman" w:cs="Times New Roman"/>
          <w:sz w:val="28"/>
          <w:szCs w:val="28"/>
        </w:rPr>
        <w:t>Сервесный</w:t>
      </w:r>
      <w:proofErr w:type="spellEnd"/>
      <w:r w:rsidRPr="0051167B">
        <w:rPr>
          <w:rFonts w:ascii="Times New Roman" w:hAnsi="Times New Roman" w:cs="Times New Roman"/>
          <w:sz w:val="28"/>
          <w:szCs w:val="28"/>
        </w:rPr>
        <w:t xml:space="preserve"> центр-3"; </w:t>
      </w:r>
      <w:r w:rsidR="00416D70">
        <w:rPr>
          <w:rFonts w:ascii="Times New Roman" w:hAnsi="Times New Roman" w:cs="Times New Roman"/>
          <w:sz w:val="28"/>
          <w:szCs w:val="28"/>
        </w:rPr>
        <w:t>о</w:t>
      </w:r>
      <w:r w:rsidR="008A7D88">
        <w:rPr>
          <w:rFonts w:ascii="Times New Roman" w:hAnsi="Times New Roman" w:cs="Times New Roman"/>
          <w:sz w:val="28"/>
          <w:szCs w:val="28"/>
        </w:rPr>
        <w:t>бщая сумма доходов: 1 </w:t>
      </w:r>
      <w:r w:rsidRPr="0051167B">
        <w:rPr>
          <w:rFonts w:ascii="Times New Roman" w:hAnsi="Times New Roman" w:cs="Times New Roman"/>
          <w:sz w:val="28"/>
          <w:szCs w:val="28"/>
        </w:rPr>
        <w:t>288</w:t>
      </w:r>
      <w:r w:rsidR="008A7D88">
        <w:rPr>
          <w:rFonts w:ascii="Times New Roman" w:hAnsi="Times New Roman" w:cs="Times New Roman"/>
          <w:sz w:val="28"/>
          <w:szCs w:val="28"/>
        </w:rPr>
        <w:t> </w:t>
      </w:r>
      <w:r w:rsidRPr="0051167B">
        <w:rPr>
          <w:rFonts w:ascii="Times New Roman" w:hAnsi="Times New Roman" w:cs="Times New Roman"/>
          <w:sz w:val="28"/>
          <w:szCs w:val="28"/>
        </w:rPr>
        <w:t>112.06 руб.</w:t>
      </w:r>
    </w:p>
    <w:p w:rsidR="0051167B" w:rsidRDefault="0051167B" w:rsidP="00416D7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Недвижимое имущество:</w:t>
      </w:r>
    </w:p>
    <w:p w:rsidR="0051167B" w:rsidRPr="00B81A49" w:rsidRDefault="0051167B" w:rsidP="00B81A49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Земельные уча</w:t>
      </w:r>
      <w:r w:rsidR="008A7D88">
        <w:rPr>
          <w:rFonts w:ascii="Times New Roman" w:hAnsi="Times New Roman" w:cs="Times New Roman"/>
          <w:sz w:val="28"/>
          <w:szCs w:val="28"/>
        </w:rPr>
        <w:t>стки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416D70">
        <w:rPr>
          <w:rFonts w:ascii="Times New Roman" w:hAnsi="Times New Roman" w:cs="Times New Roman"/>
          <w:sz w:val="28"/>
          <w:szCs w:val="28"/>
        </w:rPr>
        <w:t xml:space="preserve"> 2 участка: 2025 кв.м. – Республика </w:t>
      </w:r>
      <w:r w:rsidR="008A7D88">
        <w:rPr>
          <w:rFonts w:ascii="Times New Roman" w:hAnsi="Times New Roman" w:cs="Times New Roman"/>
          <w:sz w:val="28"/>
          <w:szCs w:val="28"/>
        </w:rPr>
        <w:t>Татарстан; 2 0</w:t>
      </w:r>
      <w:r w:rsidR="00416D70">
        <w:rPr>
          <w:rFonts w:ascii="Times New Roman" w:hAnsi="Times New Roman" w:cs="Times New Roman"/>
          <w:sz w:val="28"/>
          <w:szCs w:val="28"/>
        </w:rPr>
        <w:t>65</w:t>
      </w:r>
      <w:r w:rsidR="008A7D88">
        <w:rPr>
          <w:rFonts w:ascii="Times New Roman" w:hAnsi="Times New Roman" w:cs="Times New Roman"/>
          <w:sz w:val="28"/>
          <w:szCs w:val="28"/>
        </w:rPr>
        <w:t> </w:t>
      </w:r>
      <w:r w:rsidR="00416D70">
        <w:rPr>
          <w:rFonts w:ascii="Times New Roman" w:hAnsi="Times New Roman" w:cs="Times New Roman"/>
          <w:sz w:val="28"/>
          <w:szCs w:val="28"/>
        </w:rPr>
        <w:t>кв.м. – Республика Татарстан.</w:t>
      </w:r>
    </w:p>
    <w:p w:rsidR="0051167B" w:rsidRPr="00B81A49" w:rsidRDefault="0051167B" w:rsidP="00B81A49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Жилые дома:</w:t>
      </w:r>
      <w:r w:rsidR="008A7D88">
        <w:rPr>
          <w:rFonts w:ascii="Times New Roman" w:hAnsi="Times New Roman" w:cs="Times New Roman"/>
          <w:sz w:val="28"/>
          <w:szCs w:val="28"/>
        </w:rPr>
        <w:t xml:space="preserve"> 1 дом 151.2 кв.м. – Республика Татарстан</w:t>
      </w:r>
    </w:p>
    <w:p w:rsidR="0051167B" w:rsidRPr="00D25361" w:rsidRDefault="0051167B" w:rsidP="00D25361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Транспортные средства:</w:t>
      </w:r>
      <w:r w:rsidR="008A7D88">
        <w:rPr>
          <w:rFonts w:ascii="Times New Roman" w:hAnsi="Times New Roman" w:cs="Times New Roman"/>
          <w:sz w:val="28"/>
          <w:szCs w:val="28"/>
        </w:rPr>
        <w:t xml:space="preserve"> 1 автомобиль, автомобиль легковой, Рено, год выпуска - 2016</w:t>
      </w:r>
    </w:p>
    <w:p w:rsidR="005F735C" w:rsidRDefault="005F735C" w:rsidP="005F735C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Мазакин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Эдуард Сергеевич, 14 сентября 1977</w:t>
      </w:r>
      <w:r w:rsidRPr="005F735C">
        <w:rPr>
          <w:rFonts w:ascii="Times New Roman" w:hAnsi="Times New Roman" w:cs="Times New Roman"/>
          <w:sz w:val="28"/>
          <w:szCs w:val="28"/>
        </w:rPr>
        <w:t xml:space="preserve"> года, место</w:t>
      </w:r>
      <w:r>
        <w:rPr>
          <w:rFonts w:ascii="Times New Roman" w:hAnsi="Times New Roman" w:cs="Times New Roman"/>
          <w:sz w:val="28"/>
          <w:szCs w:val="28"/>
        </w:rPr>
        <w:t xml:space="preserve"> рождения – с.</w:t>
      </w:r>
      <w:r w:rsidR="008A7D8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Петровка, Бугульминский район, Татарская АССР</w:t>
      </w:r>
      <w:r w:rsidRPr="005F735C">
        <w:rPr>
          <w:rFonts w:ascii="Times New Roman" w:hAnsi="Times New Roman" w:cs="Times New Roman"/>
          <w:sz w:val="28"/>
          <w:szCs w:val="28"/>
        </w:rPr>
        <w:t xml:space="preserve">, место жительства – Республика </w:t>
      </w:r>
      <w:r>
        <w:rPr>
          <w:rFonts w:ascii="Times New Roman" w:hAnsi="Times New Roman" w:cs="Times New Roman"/>
          <w:sz w:val="28"/>
          <w:szCs w:val="28"/>
        </w:rPr>
        <w:t>Татарстан, Бугульминский район, г.</w:t>
      </w:r>
      <w:r w:rsidR="008A7D8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Бугульма</w:t>
      </w:r>
      <w:r w:rsidRPr="005F735C">
        <w:rPr>
          <w:rFonts w:ascii="Times New Roman" w:hAnsi="Times New Roman" w:cs="Times New Roman"/>
          <w:sz w:val="28"/>
          <w:szCs w:val="28"/>
        </w:rPr>
        <w:t>, сведения о профессиональном образовании –</w:t>
      </w:r>
      <w:r w:rsidR="00D5008D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</w:r>
      <w:r w:rsidR="00E44903">
        <w:rPr>
          <w:rFonts w:ascii="Times New Roman" w:hAnsi="Times New Roman" w:cs="Times New Roman"/>
          <w:sz w:val="28"/>
          <w:szCs w:val="28"/>
        </w:rPr>
        <w:t>, 2024</w:t>
      </w:r>
      <w:r w:rsidRPr="005F735C">
        <w:rPr>
          <w:rFonts w:ascii="Times New Roman" w:hAnsi="Times New Roman" w:cs="Times New Roman"/>
          <w:sz w:val="28"/>
          <w:szCs w:val="28"/>
        </w:rPr>
        <w:t>г., основное место работы,</w:t>
      </w:r>
      <w:r w:rsidR="00E44903">
        <w:rPr>
          <w:rFonts w:ascii="Times New Roman" w:hAnsi="Times New Roman" w:cs="Times New Roman"/>
          <w:sz w:val="28"/>
          <w:szCs w:val="28"/>
        </w:rPr>
        <w:t xml:space="preserve"> или службы</w:t>
      </w:r>
      <w:r w:rsidRPr="005F735C">
        <w:rPr>
          <w:rFonts w:ascii="Times New Roman" w:hAnsi="Times New Roman" w:cs="Times New Roman"/>
          <w:sz w:val="28"/>
          <w:szCs w:val="28"/>
        </w:rPr>
        <w:t xml:space="preserve"> занимаемая должность/род занятий –</w:t>
      </w:r>
      <w:r w:rsidR="00B95F40">
        <w:rPr>
          <w:rFonts w:ascii="Times New Roman" w:hAnsi="Times New Roman" w:cs="Times New Roman"/>
          <w:sz w:val="28"/>
          <w:szCs w:val="28"/>
        </w:rPr>
        <w:t>военнослужащий</w:t>
      </w:r>
      <w:r w:rsidR="00D5008D">
        <w:rPr>
          <w:rFonts w:ascii="Times New Roman" w:hAnsi="Times New Roman" w:cs="Times New Roman"/>
          <w:sz w:val="28"/>
          <w:szCs w:val="28"/>
        </w:rPr>
        <w:t>,</w:t>
      </w:r>
      <w:r w:rsidRPr="005F735C">
        <w:rPr>
          <w:rFonts w:ascii="Times New Roman" w:hAnsi="Times New Roman" w:cs="Times New Roman"/>
          <w:sz w:val="28"/>
          <w:szCs w:val="28"/>
        </w:rPr>
        <w:t xml:space="preserve"> выдвинут избирательным объединением </w:t>
      </w:r>
      <w:r w:rsidR="00D5008D" w:rsidRPr="00D5008D">
        <w:rPr>
          <w:rFonts w:ascii="Times New Roman" w:hAnsi="Times New Roman" w:cs="Times New Roman"/>
          <w:sz w:val="28"/>
          <w:szCs w:val="28"/>
        </w:rPr>
        <w:t xml:space="preserve"> «КОММУНИСТИЧЕСКАЯ ПАРТИЯ РОССИЙСКОЙ ФЕДЕРАЦИИ»</w:t>
      </w:r>
      <w:r w:rsidR="00D5008D">
        <w:rPr>
          <w:rFonts w:ascii="Times New Roman" w:hAnsi="Times New Roman" w:cs="Times New Roman"/>
          <w:sz w:val="28"/>
          <w:szCs w:val="28"/>
        </w:rPr>
        <w:t>, депутат Бугульминского городского Совета муниципальн</w:t>
      </w:r>
      <w:r w:rsidR="000D306E">
        <w:rPr>
          <w:rFonts w:ascii="Times New Roman" w:hAnsi="Times New Roman" w:cs="Times New Roman"/>
          <w:sz w:val="28"/>
          <w:szCs w:val="28"/>
        </w:rPr>
        <w:t>ого образования город Бугульма Б</w:t>
      </w:r>
      <w:r w:rsidR="00D5008D">
        <w:rPr>
          <w:rFonts w:ascii="Times New Roman" w:hAnsi="Times New Roman" w:cs="Times New Roman"/>
          <w:sz w:val="28"/>
          <w:szCs w:val="28"/>
        </w:rPr>
        <w:t xml:space="preserve">угульминского муниципального района республики Татарстан четвертого созыва по Строительному одномандатному избирательному округу № 1 на непостоянной основе, член </w:t>
      </w:r>
      <w:r w:rsidR="00D5008D">
        <w:rPr>
          <w:rFonts w:ascii="Times New Roman" w:hAnsi="Times New Roman" w:cs="Times New Roman"/>
          <w:sz w:val="28"/>
          <w:szCs w:val="28"/>
        </w:rPr>
        <w:lastRenderedPageBreak/>
        <w:t xml:space="preserve">политической партии </w:t>
      </w:r>
      <w:r w:rsidR="00D5008D" w:rsidRPr="00D5008D">
        <w:rPr>
          <w:rFonts w:ascii="Times New Roman" w:hAnsi="Times New Roman" w:cs="Times New Roman"/>
          <w:sz w:val="28"/>
          <w:szCs w:val="28"/>
        </w:rPr>
        <w:t>«КОММУНИСТИЧЕСКАЯ ПАРТИЯ РОССИЙСКОЙ ФЕДЕРАЦИИ»</w:t>
      </w:r>
      <w:r w:rsidR="00D5008D">
        <w:rPr>
          <w:rFonts w:ascii="Times New Roman" w:hAnsi="Times New Roman" w:cs="Times New Roman"/>
          <w:sz w:val="28"/>
          <w:szCs w:val="28"/>
        </w:rPr>
        <w:t>.</w:t>
      </w:r>
    </w:p>
    <w:p w:rsidR="003541E9" w:rsidRDefault="003541E9" w:rsidP="008A7D88">
      <w:pPr>
        <w:pStyle w:val="a3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D88" w:rsidRPr="0051167B" w:rsidRDefault="008A7D88" w:rsidP="003541E9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67B">
        <w:rPr>
          <w:rFonts w:ascii="Times New Roman" w:hAnsi="Times New Roman" w:cs="Times New Roman"/>
          <w:b/>
          <w:sz w:val="28"/>
          <w:szCs w:val="28"/>
        </w:rPr>
        <w:t>СВЕДЕНИЯ О ДОХОДАХ И ИМУЩЕСТВЕ:</w:t>
      </w:r>
    </w:p>
    <w:p w:rsidR="008A7D88" w:rsidRPr="008A7D88" w:rsidRDefault="008A7D88" w:rsidP="003541E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7D88">
        <w:rPr>
          <w:rFonts w:ascii="Times New Roman" w:hAnsi="Times New Roman" w:cs="Times New Roman"/>
          <w:sz w:val="28"/>
          <w:szCs w:val="28"/>
        </w:rPr>
        <w:t xml:space="preserve">Источники и общая сумма доходов за год, предшествующий году выборов: заработная плата: </w:t>
      </w:r>
      <w:r w:rsidRPr="008A7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Федеральное казенное учреждение "Единый расчетный центр МО РФ";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A7D88">
        <w:rPr>
          <w:rFonts w:ascii="Times New Roman" w:eastAsia="Times New Roman" w:hAnsi="Times New Roman" w:cs="Times New Roman"/>
          <w:color w:val="000000"/>
          <w:sz w:val="28"/>
          <w:szCs w:val="28"/>
        </w:rPr>
        <w:t>бщая сумма доходов: 444 424.58 руб.</w:t>
      </w:r>
    </w:p>
    <w:p w:rsidR="008A7D88" w:rsidRDefault="008A7D88" w:rsidP="008A7D88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Недвижимое имущество:</w:t>
      </w:r>
    </w:p>
    <w:p w:rsidR="008A7D88" w:rsidRPr="00B95F40" w:rsidRDefault="008A7D88" w:rsidP="00B95F4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Земельные участки: 1 участок: 121.6 кв.м. – Республика Татарстан; </w:t>
      </w:r>
    </w:p>
    <w:p w:rsidR="008A7D88" w:rsidRPr="00D25361" w:rsidRDefault="008A7D88" w:rsidP="00D25361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Транспортные средства: 1 автомобиль, автомобиль легковой, </w:t>
      </w:r>
      <w:r w:rsidR="006F4F7A">
        <w:rPr>
          <w:rFonts w:ascii="Times New Roman" w:hAnsi="Times New Roman" w:cs="Times New Roman"/>
          <w:sz w:val="28"/>
          <w:szCs w:val="28"/>
          <w:lang w:val="en-US"/>
        </w:rPr>
        <w:t>LADA</w:t>
      </w:r>
      <w:r w:rsidR="006F4F7A">
        <w:rPr>
          <w:rFonts w:ascii="Times New Roman" w:hAnsi="Times New Roman" w:cs="Times New Roman"/>
          <w:sz w:val="28"/>
          <w:szCs w:val="28"/>
        </w:rPr>
        <w:t xml:space="preserve"> (ВАЗ), год выпуска - 20</w:t>
      </w:r>
      <w:r w:rsidR="006F4F7A" w:rsidRPr="006F4F7A">
        <w:rPr>
          <w:rFonts w:ascii="Times New Roman" w:hAnsi="Times New Roman" w:cs="Times New Roman"/>
          <w:sz w:val="28"/>
          <w:szCs w:val="28"/>
        </w:rPr>
        <w:t>23</w:t>
      </w:r>
    </w:p>
    <w:p w:rsidR="00D5008D" w:rsidRDefault="003F0CEE" w:rsidP="003F0CE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Судыкин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Николаевич, 25 апреля  1980</w:t>
      </w:r>
      <w:r w:rsidRPr="005F735C">
        <w:rPr>
          <w:rFonts w:ascii="Times New Roman" w:hAnsi="Times New Roman" w:cs="Times New Roman"/>
          <w:sz w:val="28"/>
          <w:szCs w:val="28"/>
        </w:rPr>
        <w:t xml:space="preserve"> года, место</w:t>
      </w:r>
      <w:r>
        <w:rPr>
          <w:rFonts w:ascii="Times New Roman" w:hAnsi="Times New Roman" w:cs="Times New Roman"/>
          <w:sz w:val="28"/>
          <w:szCs w:val="28"/>
        </w:rPr>
        <w:t xml:space="preserve"> рождения – г.Бугульма, Республика Татарстан</w:t>
      </w:r>
      <w:r w:rsidRPr="005F735C">
        <w:rPr>
          <w:rFonts w:ascii="Times New Roman" w:hAnsi="Times New Roman" w:cs="Times New Roman"/>
          <w:sz w:val="28"/>
          <w:szCs w:val="28"/>
        </w:rPr>
        <w:t xml:space="preserve">, место жительства – Республика </w:t>
      </w:r>
      <w:r>
        <w:rPr>
          <w:rFonts w:ascii="Times New Roman" w:hAnsi="Times New Roman" w:cs="Times New Roman"/>
          <w:sz w:val="28"/>
          <w:szCs w:val="28"/>
        </w:rPr>
        <w:t xml:space="preserve">Татарстан,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Бугульминский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г.Бугульма</w:t>
      </w:r>
      <w:r w:rsidRPr="005F735C">
        <w:rPr>
          <w:rFonts w:ascii="Times New Roman" w:hAnsi="Times New Roman" w:cs="Times New Roman"/>
          <w:sz w:val="28"/>
          <w:szCs w:val="28"/>
        </w:rPr>
        <w:t>, сведения о профессиональном образовании –</w:t>
      </w:r>
      <w:r>
        <w:rPr>
          <w:rFonts w:ascii="Times New Roman" w:hAnsi="Times New Roman" w:cs="Times New Roman"/>
          <w:sz w:val="28"/>
          <w:szCs w:val="28"/>
        </w:rPr>
        <w:t xml:space="preserve"> Казанский государственный технологический университет, 2003</w:t>
      </w:r>
      <w:r w:rsidRPr="005F735C">
        <w:rPr>
          <w:rFonts w:ascii="Times New Roman" w:hAnsi="Times New Roman" w:cs="Times New Roman"/>
          <w:sz w:val="28"/>
          <w:szCs w:val="28"/>
        </w:rPr>
        <w:t>г., основное место работы,</w:t>
      </w:r>
      <w:r>
        <w:rPr>
          <w:rFonts w:ascii="Times New Roman" w:hAnsi="Times New Roman" w:cs="Times New Roman"/>
          <w:sz w:val="28"/>
          <w:szCs w:val="28"/>
        </w:rPr>
        <w:t xml:space="preserve"> или службы</w:t>
      </w:r>
      <w:r w:rsidRPr="005F735C">
        <w:rPr>
          <w:rFonts w:ascii="Times New Roman" w:hAnsi="Times New Roman" w:cs="Times New Roman"/>
          <w:sz w:val="28"/>
          <w:szCs w:val="28"/>
        </w:rPr>
        <w:t xml:space="preserve"> занимаемая должность/род занятий –</w:t>
      </w:r>
      <w:r>
        <w:rPr>
          <w:rFonts w:ascii="Times New Roman" w:hAnsi="Times New Roman" w:cs="Times New Roman"/>
          <w:sz w:val="28"/>
          <w:szCs w:val="28"/>
        </w:rPr>
        <w:t xml:space="preserve">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Татнефть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им.В.Д.Шашина,в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институте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ТатНИПИнефть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заведующий лабораторией в Отдел исследования и промысловой подготовки нефти, газа и воды, лаборатория технологии подготовки нефти, </w:t>
      </w:r>
      <w:r w:rsidRPr="005F735C">
        <w:rPr>
          <w:rFonts w:ascii="Times New Roman" w:hAnsi="Times New Roman" w:cs="Times New Roman"/>
          <w:sz w:val="28"/>
          <w:szCs w:val="28"/>
        </w:rPr>
        <w:t>выдвинут избирательным объединением</w:t>
      </w:r>
      <w:r w:rsidR="00B95F40">
        <w:rPr>
          <w:rFonts w:ascii="Times New Roman" w:hAnsi="Times New Roman" w:cs="Times New Roman"/>
          <w:sz w:val="28"/>
          <w:szCs w:val="28"/>
        </w:rPr>
        <w:t>П</w:t>
      </w:r>
      <w:r w:rsidRPr="000D306E">
        <w:rPr>
          <w:rFonts w:ascii="Times New Roman" w:hAnsi="Times New Roman" w:cs="Times New Roman"/>
          <w:sz w:val="28"/>
          <w:szCs w:val="28"/>
        </w:rPr>
        <w:t>артии «СПРАВЕДЛИВАЯ РОССИЯ – ЗА ПРАВДУ» 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306E">
        <w:rPr>
          <w:rFonts w:ascii="Times New Roman" w:hAnsi="Times New Roman" w:cs="Times New Roman"/>
          <w:sz w:val="28"/>
          <w:szCs w:val="28"/>
        </w:rPr>
        <w:t>депутат Бугульминского городского Совета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город Бугульма Б</w:t>
      </w:r>
      <w:r w:rsidRPr="000D306E">
        <w:rPr>
          <w:rFonts w:ascii="Times New Roman" w:hAnsi="Times New Roman" w:cs="Times New Roman"/>
          <w:sz w:val="28"/>
          <w:szCs w:val="28"/>
        </w:rPr>
        <w:t>угульминского муниципального района республики Татарстан че</w:t>
      </w:r>
      <w:r>
        <w:rPr>
          <w:rFonts w:ascii="Times New Roman" w:hAnsi="Times New Roman" w:cs="Times New Roman"/>
          <w:sz w:val="28"/>
          <w:szCs w:val="28"/>
        </w:rPr>
        <w:t xml:space="preserve">твертого созыва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Кирзаводскому</w:t>
      </w:r>
      <w:proofErr w:type="spellEnd"/>
      <w:r w:rsidRPr="000D306E">
        <w:rPr>
          <w:rFonts w:ascii="Times New Roman" w:hAnsi="Times New Roman" w:cs="Times New Roman"/>
          <w:sz w:val="28"/>
          <w:szCs w:val="28"/>
        </w:rPr>
        <w:t xml:space="preserve"> одномандатному избирательному округу №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D306E">
        <w:rPr>
          <w:rFonts w:ascii="Times New Roman" w:hAnsi="Times New Roman" w:cs="Times New Roman"/>
          <w:sz w:val="28"/>
          <w:szCs w:val="28"/>
        </w:rPr>
        <w:t xml:space="preserve"> на непостоянной основе, член  </w:t>
      </w:r>
      <w:r w:rsidR="00B95F40">
        <w:rPr>
          <w:rFonts w:ascii="Times New Roman" w:hAnsi="Times New Roman" w:cs="Times New Roman"/>
          <w:sz w:val="28"/>
          <w:szCs w:val="28"/>
        </w:rPr>
        <w:t>П</w:t>
      </w:r>
      <w:r w:rsidRPr="000D306E">
        <w:rPr>
          <w:rFonts w:ascii="Times New Roman" w:hAnsi="Times New Roman" w:cs="Times New Roman"/>
          <w:sz w:val="28"/>
          <w:szCs w:val="28"/>
        </w:rPr>
        <w:t>артии «СПРАВЕДЛИВАЯ РОССИ</w:t>
      </w:r>
      <w:r w:rsidR="00B95F40">
        <w:rPr>
          <w:rFonts w:ascii="Times New Roman" w:hAnsi="Times New Roman" w:cs="Times New Roman"/>
          <w:sz w:val="28"/>
          <w:szCs w:val="28"/>
        </w:rPr>
        <w:t>Я</w:t>
      </w:r>
      <w:r w:rsidRPr="000D306E">
        <w:rPr>
          <w:rFonts w:ascii="Times New Roman" w:hAnsi="Times New Roman" w:cs="Times New Roman"/>
          <w:sz w:val="28"/>
          <w:szCs w:val="28"/>
        </w:rPr>
        <w:t xml:space="preserve"> – ЗА ПРАВДУ»</w:t>
      </w:r>
      <w:r>
        <w:rPr>
          <w:rFonts w:ascii="Times New Roman" w:hAnsi="Times New Roman" w:cs="Times New Roman"/>
          <w:sz w:val="28"/>
          <w:szCs w:val="28"/>
        </w:rPr>
        <w:t>, член Совета Регионального отделения Партии, Председатель Совета местного отделения Партии в Бугульминском районе Республики Татарстан.</w:t>
      </w:r>
    </w:p>
    <w:p w:rsidR="003541E9" w:rsidRPr="0051167B" w:rsidRDefault="003541E9" w:rsidP="003541E9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67B">
        <w:rPr>
          <w:rFonts w:ascii="Times New Roman" w:hAnsi="Times New Roman" w:cs="Times New Roman"/>
          <w:b/>
          <w:sz w:val="28"/>
          <w:szCs w:val="28"/>
        </w:rPr>
        <w:t>СВЕДЕНИЯ О ДОХОДАХ И ИМУЩЕСТВЕ:</w:t>
      </w:r>
    </w:p>
    <w:p w:rsidR="003541E9" w:rsidRPr="003541E9" w:rsidRDefault="003541E9" w:rsidP="003541E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1E9">
        <w:rPr>
          <w:rFonts w:ascii="Times New Roman" w:hAnsi="Times New Roman" w:cs="Times New Roman"/>
          <w:sz w:val="28"/>
          <w:szCs w:val="28"/>
        </w:rPr>
        <w:t xml:space="preserve">Источники и общая сумма доходов за год, предшествующий году выборов: заработная плата: </w:t>
      </w:r>
      <w:r w:rsidRPr="003541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ФГАОУ ВО "Казанский (Приволжский) федеральный университет"; 2. Центр технологического развития ПАО "Татнефть" им. В.Д. </w:t>
      </w:r>
      <w:proofErr w:type="spellStart"/>
      <w:r w:rsidRPr="003541E9">
        <w:rPr>
          <w:rFonts w:ascii="Times New Roman" w:eastAsia="Times New Roman" w:hAnsi="Times New Roman" w:cs="Times New Roman"/>
          <w:color w:val="000000"/>
          <w:sz w:val="28"/>
          <w:szCs w:val="28"/>
        </w:rPr>
        <w:t>Шашина</w:t>
      </w:r>
      <w:proofErr w:type="spellEnd"/>
      <w:r w:rsidRPr="003541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3. Татарский научно-исследовательский и проектный институт нефти </w:t>
      </w:r>
      <w:proofErr w:type="spellStart"/>
      <w:r w:rsidRPr="003541E9">
        <w:rPr>
          <w:rFonts w:ascii="Times New Roman" w:eastAsia="Times New Roman" w:hAnsi="Times New Roman" w:cs="Times New Roman"/>
          <w:color w:val="000000"/>
          <w:sz w:val="28"/>
          <w:szCs w:val="28"/>
        </w:rPr>
        <w:t>ТатНИПИнефть</w:t>
      </w:r>
      <w:proofErr w:type="spellEnd"/>
      <w:r w:rsidRPr="003541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ПАО </w:t>
      </w:r>
      <w:proofErr w:type="spellStart"/>
      <w:r w:rsidRPr="003541E9">
        <w:rPr>
          <w:rFonts w:ascii="Times New Roman" w:eastAsia="Times New Roman" w:hAnsi="Times New Roman" w:cs="Times New Roman"/>
          <w:color w:val="000000"/>
          <w:sz w:val="28"/>
          <w:szCs w:val="28"/>
        </w:rPr>
        <w:t>Татнефть</w:t>
      </w:r>
      <w:proofErr w:type="spellEnd"/>
      <w:r w:rsidRPr="003541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им. В.Д. </w:t>
      </w:r>
      <w:proofErr w:type="spellStart"/>
      <w:r w:rsidRPr="003541E9">
        <w:rPr>
          <w:rFonts w:ascii="Times New Roman" w:eastAsia="Times New Roman" w:hAnsi="Times New Roman" w:cs="Times New Roman"/>
          <w:color w:val="000000"/>
          <w:sz w:val="28"/>
          <w:szCs w:val="28"/>
        </w:rPr>
        <w:t>Шашина</w:t>
      </w:r>
      <w:proofErr w:type="spellEnd"/>
      <w:r w:rsidRPr="003541E9">
        <w:rPr>
          <w:rFonts w:ascii="Times New Roman" w:eastAsia="Times New Roman" w:hAnsi="Times New Roman" w:cs="Times New Roman"/>
          <w:color w:val="000000"/>
          <w:sz w:val="28"/>
          <w:szCs w:val="28"/>
        </w:rPr>
        <w:t>; 4. Бугульминский филиал ФГБОУ ВО Казанский национальный исследовательский технологический университет; доходы от банковских вкладов: 1. ПАО "Сбербанк России"; 2. АО "</w:t>
      </w:r>
      <w:proofErr w:type="spellStart"/>
      <w:r w:rsidRPr="003541E9">
        <w:rPr>
          <w:rFonts w:ascii="Times New Roman" w:eastAsia="Times New Roman" w:hAnsi="Times New Roman" w:cs="Times New Roman"/>
          <w:color w:val="000000"/>
          <w:sz w:val="28"/>
          <w:szCs w:val="28"/>
        </w:rPr>
        <w:t>Тимер</w:t>
      </w:r>
      <w:proofErr w:type="spellEnd"/>
      <w:r w:rsidRPr="003541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Банк"; 3. ПАО "Ак Барс" Банк; 4. Банк ЗЕНИТ (ПАО); общая сумма доходов: 3 166 315.57 руб.</w:t>
      </w:r>
    </w:p>
    <w:p w:rsidR="003541E9" w:rsidRPr="00B95F40" w:rsidRDefault="003541E9" w:rsidP="00B95F4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Квартиры: 1 квартира: 65.5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Республика Татарстан</w:t>
      </w:r>
    </w:p>
    <w:p w:rsidR="003541E9" w:rsidRPr="00D25361" w:rsidRDefault="003541E9" w:rsidP="00D25361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Транспортные средства: 1 автомобиль, автомобиль легковой,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УДИ, год выпуска - 2017</w:t>
      </w:r>
    </w:p>
    <w:p w:rsidR="003541E9" w:rsidRPr="003F0CEE" w:rsidRDefault="003541E9" w:rsidP="003F0CE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008D" w:rsidRPr="003F0CEE" w:rsidRDefault="003F0CEE" w:rsidP="003F0CE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5008D">
        <w:rPr>
          <w:rFonts w:ascii="Times New Roman" w:hAnsi="Times New Roman" w:cs="Times New Roman"/>
          <w:sz w:val="28"/>
          <w:szCs w:val="28"/>
        </w:rPr>
        <w:t xml:space="preserve">. </w:t>
      </w:r>
      <w:r w:rsidR="00D44E55">
        <w:rPr>
          <w:rFonts w:ascii="Times New Roman" w:hAnsi="Times New Roman" w:cs="Times New Roman"/>
          <w:sz w:val="28"/>
          <w:szCs w:val="28"/>
        </w:rPr>
        <w:t xml:space="preserve">Сулейманов </w:t>
      </w:r>
      <w:proofErr w:type="spellStart"/>
      <w:r w:rsidR="00D44E55">
        <w:rPr>
          <w:rFonts w:ascii="Times New Roman" w:hAnsi="Times New Roman" w:cs="Times New Roman"/>
          <w:sz w:val="28"/>
          <w:szCs w:val="28"/>
        </w:rPr>
        <w:t>РифнурХайдарович</w:t>
      </w:r>
      <w:proofErr w:type="spellEnd"/>
      <w:r w:rsidR="00D44E55">
        <w:rPr>
          <w:rFonts w:ascii="Times New Roman" w:hAnsi="Times New Roman" w:cs="Times New Roman"/>
          <w:sz w:val="28"/>
          <w:szCs w:val="28"/>
        </w:rPr>
        <w:t>, 25 апреля  1963</w:t>
      </w:r>
      <w:r w:rsidR="00D5008D" w:rsidRPr="005F735C">
        <w:rPr>
          <w:rFonts w:ascii="Times New Roman" w:hAnsi="Times New Roman" w:cs="Times New Roman"/>
          <w:sz w:val="28"/>
          <w:szCs w:val="28"/>
        </w:rPr>
        <w:t xml:space="preserve"> года, место</w:t>
      </w:r>
      <w:r w:rsidR="00D5008D">
        <w:rPr>
          <w:rFonts w:ascii="Times New Roman" w:hAnsi="Times New Roman" w:cs="Times New Roman"/>
          <w:sz w:val="28"/>
          <w:szCs w:val="28"/>
        </w:rPr>
        <w:t xml:space="preserve"> рождения </w:t>
      </w:r>
      <w:r w:rsidR="00D44E55">
        <w:rPr>
          <w:rFonts w:ascii="Times New Roman" w:hAnsi="Times New Roman" w:cs="Times New Roman"/>
          <w:sz w:val="28"/>
          <w:szCs w:val="28"/>
        </w:rPr>
        <w:t>– д</w:t>
      </w:r>
      <w:proofErr w:type="gramStart"/>
      <w:r w:rsidR="00D44E55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D44E55">
        <w:rPr>
          <w:rFonts w:ascii="Times New Roman" w:hAnsi="Times New Roman" w:cs="Times New Roman"/>
          <w:sz w:val="28"/>
          <w:szCs w:val="28"/>
        </w:rPr>
        <w:t xml:space="preserve">зеево, </w:t>
      </w:r>
      <w:proofErr w:type="spellStart"/>
      <w:r w:rsidR="00D44E5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D5008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44E55">
        <w:rPr>
          <w:rFonts w:ascii="Times New Roman" w:hAnsi="Times New Roman" w:cs="Times New Roman"/>
          <w:sz w:val="28"/>
          <w:szCs w:val="28"/>
        </w:rPr>
        <w:t>а, Т</w:t>
      </w:r>
      <w:r w:rsidR="00D5008D">
        <w:rPr>
          <w:rFonts w:ascii="Times New Roman" w:hAnsi="Times New Roman" w:cs="Times New Roman"/>
          <w:sz w:val="28"/>
          <w:szCs w:val="28"/>
        </w:rPr>
        <w:t>АССР</w:t>
      </w:r>
      <w:r w:rsidR="00D5008D" w:rsidRPr="005F735C">
        <w:rPr>
          <w:rFonts w:ascii="Times New Roman" w:hAnsi="Times New Roman" w:cs="Times New Roman"/>
          <w:sz w:val="28"/>
          <w:szCs w:val="28"/>
        </w:rPr>
        <w:t xml:space="preserve">, место жительства – Республика </w:t>
      </w:r>
      <w:r w:rsidR="00D5008D">
        <w:rPr>
          <w:rFonts w:ascii="Times New Roman" w:hAnsi="Times New Roman" w:cs="Times New Roman"/>
          <w:sz w:val="28"/>
          <w:szCs w:val="28"/>
        </w:rPr>
        <w:t>Татарстан</w:t>
      </w:r>
      <w:r w:rsidR="00D44E55">
        <w:rPr>
          <w:rFonts w:ascii="Times New Roman" w:hAnsi="Times New Roman" w:cs="Times New Roman"/>
          <w:sz w:val="28"/>
          <w:szCs w:val="28"/>
        </w:rPr>
        <w:t>, Приволжский</w:t>
      </w:r>
      <w:r w:rsidR="00D5008D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D44E55">
        <w:rPr>
          <w:rFonts w:ascii="Times New Roman" w:hAnsi="Times New Roman" w:cs="Times New Roman"/>
          <w:sz w:val="28"/>
          <w:szCs w:val="28"/>
        </w:rPr>
        <w:t>г.Казань</w:t>
      </w:r>
      <w:r w:rsidR="00D5008D" w:rsidRPr="005F735C">
        <w:rPr>
          <w:rFonts w:ascii="Times New Roman" w:hAnsi="Times New Roman" w:cs="Times New Roman"/>
          <w:sz w:val="28"/>
          <w:szCs w:val="28"/>
        </w:rPr>
        <w:t>, сведения о профессиональном образовании –</w:t>
      </w:r>
      <w:r w:rsidR="00D44E55">
        <w:rPr>
          <w:rFonts w:ascii="Times New Roman" w:hAnsi="Times New Roman" w:cs="Times New Roman"/>
          <w:sz w:val="28"/>
          <w:szCs w:val="28"/>
        </w:rPr>
        <w:t xml:space="preserve"> Казанский финансово-экономический институт </w:t>
      </w:r>
      <w:proofErr w:type="spellStart"/>
      <w:r w:rsidR="00D44E55">
        <w:rPr>
          <w:rFonts w:ascii="Times New Roman" w:hAnsi="Times New Roman" w:cs="Times New Roman"/>
          <w:sz w:val="28"/>
          <w:szCs w:val="28"/>
        </w:rPr>
        <w:t>им.В.В.Куйбышева</w:t>
      </w:r>
      <w:proofErr w:type="spellEnd"/>
      <w:r w:rsidR="00D44E55">
        <w:rPr>
          <w:rFonts w:ascii="Times New Roman" w:hAnsi="Times New Roman" w:cs="Times New Roman"/>
          <w:sz w:val="28"/>
          <w:szCs w:val="28"/>
        </w:rPr>
        <w:t>, 1988</w:t>
      </w:r>
      <w:r w:rsidR="00D5008D" w:rsidRPr="005F735C">
        <w:rPr>
          <w:rFonts w:ascii="Times New Roman" w:hAnsi="Times New Roman" w:cs="Times New Roman"/>
          <w:sz w:val="28"/>
          <w:szCs w:val="28"/>
        </w:rPr>
        <w:t>г., основное место работы,</w:t>
      </w:r>
      <w:r w:rsidR="00D5008D">
        <w:rPr>
          <w:rFonts w:ascii="Times New Roman" w:hAnsi="Times New Roman" w:cs="Times New Roman"/>
          <w:sz w:val="28"/>
          <w:szCs w:val="28"/>
        </w:rPr>
        <w:t xml:space="preserve"> или службы</w:t>
      </w:r>
      <w:r w:rsidR="00D5008D" w:rsidRPr="005F735C">
        <w:rPr>
          <w:rFonts w:ascii="Times New Roman" w:hAnsi="Times New Roman" w:cs="Times New Roman"/>
          <w:sz w:val="28"/>
          <w:szCs w:val="28"/>
        </w:rPr>
        <w:t xml:space="preserve"> занимаемая должность/род занятий –</w:t>
      </w:r>
      <w:r w:rsidR="00D44E55"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 w:rsidR="00D44E55">
        <w:rPr>
          <w:rFonts w:ascii="Times New Roman" w:hAnsi="Times New Roman" w:cs="Times New Roman"/>
          <w:sz w:val="28"/>
          <w:szCs w:val="28"/>
        </w:rPr>
        <w:t>Татэноргосбыт</w:t>
      </w:r>
      <w:proofErr w:type="spellEnd"/>
      <w:r w:rsidR="00D44E55">
        <w:rPr>
          <w:rFonts w:ascii="Times New Roman" w:hAnsi="Times New Roman" w:cs="Times New Roman"/>
          <w:sz w:val="28"/>
          <w:szCs w:val="28"/>
        </w:rPr>
        <w:t>»</w:t>
      </w:r>
      <w:r w:rsidR="00D5008D">
        <w:rPr>
          <w:rFonts w:ascii="Times New Roman" w:hAnsi="Times New Roman" w:cs="Times New Roman"/>
          <w:sz w:val="28"/>
          <w:szCs w:val="28"/>
        </w:rPr>
        <w:t>,</w:t>
      </w:r>
      <w:r w:rsidR="00317F95">
        <w:rPr>
          <w:rFonts w:ascii="Times New Roman" w:hAnsi="Times New Roman" w:cs="Times New Roman"/>
          <w:sz w:val="28"/>
          <w:szCs w:val="28"/>
        </w:rPr>
        <w:t xml:space="preserve"> </w:t>
      </w:r>
      <w:r w:rsidR="00D44E55">
        <w:rPr>
          <w:rFonts w:ascii="Times New Roman" w:hAnsi="Times New Roman" w:cs="Times New Roman"/>
          <w:sz w:val="28"/>
          <w:szCs w:val="28"/>
        </w:rPr>
        <w:t xml:space="preserve">директор, </w:t>
      </w:r>
      <w:r w:rsidR="00D5008D" w:rsidRPr="005F735C">
        <w:rPr>
          <w:rFonts w:ascii="Times New Roman" w:hAnsi="Times New Roman" w:cs="Times New Roman"/>
          <w:sz w:val="28"/>
          <w:szCs w:val="28"/>
        </w:rPr>
        <w:t xml:space="preserve">выдвинут избирательным объединением </w:t>
      </w:r>
      <w:r w:rsidR="00D44E55">
        <w:rPr>
          <w:rFonts w:ascii="Times New Roman" w:hAnsi="Times New Roman" w:cs="Times New Roman"/>
          <w:sz w:val="28"/>
          <w:szCs w:val="28"/>
        </w:rPr>
        <w:t>Всероссийская Политическая Партия</w:t>
      </w:r>
      <w:r w:rsidR="00D44E55" w:rsidRPr="00D44E55">
        <w:rPr>
          <w:rFonts w:ascii="Times New Roman" w:hAnsi="Times New Roman" w:cs="Times New Roman"/>
          <w:sz w:val="28"/>
          <w:szCs w:val="28"/>
        </w:rPr>
        <w:t xml:space="preserve">  «ЕДИНАЯ РОССИЯ</w:t>
      </w:r>
      <w:r w:rsidR="00D44E55">
        <w:rPr>
          <w:rFonts w:ascii="Times New Roman" w:hAnsi="Times New Roman" w:cs="Times New Roman"/>
          <w:sz w:val="28"/>
          <w:szCs w:val="28"/>
        </w:rPr>
        <w:t>»</w:t>
      </w:r>
      <w:r w:rsidR="00D5008D">
        <w:rPr>
          <w:rFonts w:ascii="Times New Roman" w:hAnsi="Times New Roman" w:cs="Times New Roman"/>
          <w:sz w:val="28"/>
          <w:szCs w:val="28"/>
        </w:rPr>
        <w:t>, де</w:t>
      </w:r>
      <w:r w:rsidR="00FD1577">
        <w:rPr>
          <w:rFonts w:ascii="Times New Roman" w:hAnsi="Times New Roman" w:cs="Times New Roman"/>
          <w:sz w:val="28"/>
          <w:szCs w:val="28"/>
        </w:rPr>
        <w:t xml:space="preserve">путат Государственного Совета Республики Татарстан </w:t>
      </w:r>
      <w:r w:rsidR="00FD157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317F95">
        <w:rPr>
          <w:rFonts w:ascii="Times New Roman" w:hAnsi="Times New Roman" w:cs="Times New Roman"/>
          <w:sz w:val="28"/>
          <w:szCs w:val="28"/>
        </w:rPr>
        <w:t xml:space="preserve"> </w:t>
      </w:r>
      <w:r w:rsidR="00FD1577">
        <w:rPr>
          <w:rFonts w:ascii="Times New Roman" w:hAnsi="Times New Roman" w:cs="Times New Roman"/>
          <w:sz w:val="28"/>
          <w:szCs w:val="28"/>
        </w:rPr>
        <w:t xml:space="preserve">созыва без отрыва от основной деятельности, член </w:t>
      </w:r>
      <w:r w:rsidR="00FD1577" w:rsidRPr="00FD1577">
        <w:rPr>
          <w:rFonts w:ascii="Times New Roman" w:hAnsi="Times New Roman" w:cs="Times New Roman"/>
          <w:sz w:val="28"/>
          <w:szCs w:val="28"/>
        </w:rPr>
        <w:t>Всеросси</w:t>
      </w:r>
      <w:r w:rsidR="00FD1577">
        <w:rPr>
          <w:rFonts w:ascii="Times New Roman" w:hAnsi="Times New Roman" w:cs="Times New Roman"/>
          <w:sz w:val="28"/>
          <w:szCs w:val="28"/>
        </w:rPr>
        <w:t>йской Политической</w:t>
      </w:r>
      <w:r w:rsidR="00317F95">
        <w:rPr>
          <w:rFonts w:ascii="Times New Roman" w:hAnsi="Times New Roman" w:cs="Times New Roman"/>
          <w:sz w:val="28"/>
          <w:szCs w:val="28"/>
        </w:rPr>
        <w:t xml:space="preserve"> </w:t>
      </w:r>
      <w:r w:rsidR="00FD1577">
        <w:rPr>
          <w:rFonts w:ascii="Times New Roman" w:hAnsi="Times New Roman" w:cs="Times New Roman"/>
          <w:sz w:val="28"/>
          <w:szCs w:val="28"/>
        </w:rPr>
        <w:t>Партии</w:t>
      </w:r>
      <w:r w:rsidR="00FD1577" w:rsidRPr="00FD1577">
        <w:rPr>
          <w:rFonts w:ascii="Times New Roman" w:hAnsi="Times New Roman" w:cs="Times New Roman"/>
          <w:sz w:val="28"/>
          <w:szCs w:val="28"/>
        </w:rPr>
        <w:t xml:space="preserve">  «ЕДИНАЯ РОССИЯ»,</w:t>
      </w:r>
      <w:r w:rsidR="00FD1577">
        <w:rPr>
          <w:rFonts w:ascii="Times New Roman" w:hAnsi="Times New Roman" w:cs="Times New Roman"/>
          <w:sz w:val="28"/>
          <w:szCs w:val="28"/>
        </w:rPr>
        <w:t xml:space="preserve"> секретарь </w:t>
      </w:r>
      <w:proofErr w:type="spellStart"/>
      <w:r w:rsidR="00FD1577">
        <w:rPr>
          <w:rFonts w:ascii="Times New Roman" w:hAnsi="Times New Roman" w:cs="Times New Roman"/>
          <w:sz w:val="28"/>
          <w:szCs w:val="28"/>
        </w:rPr>
        <w:t>Татэнергосбытовского</w:t>
      </w:r>
      <w:proofErr w:type="spellEnd"/>
      <w:r w:rsidR="00FD1577">
        <w:rPr>
          <w:rFonts w:ascii="Times New Roman" w:hAnsi="Times New Roman" w:cs="Times New Roman"/>
          <w:sz w:val="28"/>
          <w:szCs w:val="28"/>
        </w:rPr>
        <w:t xml:space="preserve"> первичного отделения </w:t>
      </w:r>
      <w:r w:rsidR="00FD1577" w:rsidRPr="00FD1577">
        <w:rPr>
          <w:rFonts w:ascii="Times New Roman" w:hAnsi="Times New Roman" w:cs="Times New Roman"/>
          <w:sz w:val="28"/>
          <w:szCs w:val="28"/>
        </w:rPr>
        <w:t>Всероссийской Политической  Партии  «ЕДИНАЯ РОССИЯ»</w:t>
      </w:r>
      <w:r w:rsidR="00FD1577">
        <w:rPr>
          <w:rFonts w:ascii="Times New Roman" w:hAnsi="Times New Roman" w:cs="Times New Roman"/>
          <w:sz w:val="28"/>
          <w:szCs w:val="28"/>
        </w:rPr>
        <w:t xml:space="preserve"> Кировского района города Казани Республики Татарстан.</w:t>
      </w:r>
    </w:p>
    <w:p w:rsidR="003541E9" w:rsidRPr="0051167B" w:rsidRDefault="003541E9" w:rsidP="003541E9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67B">
        <w:rPr>
          <w:rFonts w:ascii="Times New Roman" w:hAnsi="Times New Roman" w:cs="Times New Roman"/>
          <w:b/>
          <w:sz w:val="28"/>
          <w:szCs w:val="28"/>
        </w:rPr>
        <w:t>СВЕДЕНИЯ О ДОХОДАХ И ИМУЩЕСТВЕ:</w:t>
      </w:r>
    </w:p>
    <w:p w:rsidR="007930F7" w:rsidRPr="007930F7" w:rsidRDefault="003541E9" w:rsidP="00D8543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541E9">
        <w:rPr>
          <w:rFonts w:ascii="Times New Roman" w:hAnsi="Times New Roman" w:cs="Times New Roman"/>
          <w:sz w:val="28"/>
          <w:szCs w:val="28"/>
        </w:rPr>
        <w:t xml:space="preserve">Источники и общая сумма доходов за год, предшествующий году выборов: заработная плата: </w:t>
      </w:r>
      <w:r w:rsidR="007930F7" w:rsidRPr="007930F7">
        <w:rPr>
          <w:rFonts w:ascii="Times New Roman" w:eastAsia="Times New Roman" w:hAnsi="Times New Roman" w:cs="Times New Roman"/>
          <w:color w:val="000000"/>
          <w:sz w:val="28"/>
        </w:rPr>
        <w:t>1. акционерное общество "</w:t>
      </w:r>
      <w:proofErr w:type="spellStart"/>
      <w:r w:rsidR="007930F7" w:rsidRPr="007930F7">
        <w:rPr>
          <w:rFonts w:ascii="Times New Roman" w:eastAsia="Times New Roman" w:hAnsi="Times New Roman" w:cs="Times New Roman"/>
          <w:color w:val="000000"/>
          <w:sz w:val="28"/>
        </w:rPr>
        <w:t>Татэнергосбыт</w:t>
      </w:r>
      <w:proofErr w:type="spellEnd"/>
      <w:r w:rsidR="007930F7" w:rsidRPr="007930F7">
        <w:rPr>
          <w:rFonts w:ascii="Times New Roman" w:eastAsia="Times New Roman" w:hAnsi="Times New Roman" w:cs="Times New Roman"/>
          <w:color w:val="000000"/>
          <w:sz w:val="28"/>
        </w:rPr>
        <w:t>"; 2. общество с ограниченной ответственностью "Альтернативная энергосбытовая компания";</w:t>
      </w:r>
      <w:r w:rsidR="007930F7" w:rsidRPr="007930F7">
        <w:rPr>
          <w:rFonts w:ascii="Times New Roman" w:eastAsia="Times New Roman" w:hAnsi="Times New Roman" w:cs="Times New Roman"/>
          <w:color w:val="000000"/>
          <w:sz w:val="28"/>
        </w:rPr>
        <w:br/>
        <w:t xml:space="preserve">3. общество с ограниченной ответственностью "СК "Ренессанс Жизнь";4. акционерный коммерческий банк "АК БАРС" (публичное акционерное общество); 5. Фонд пенсионного и социального страхования Российской Федерации; 6. Аппарат Государственного Совета Республики Татарстан; </w:t>
      </w:r>
      <w:r w:rsidR="007930F7" w:rsidRPr="007930F7">
        <w:rPr>
          <w:rFonts w:ascii="Times New Roman" w:eastAsia="Times New Roman" w:hAnsi="Times New Roman" w:cs="Times New Roman"/>
          <w:color w:val="000000"/>
          <w:sz w:val="28"/>
        </w:rPr>
        <w:br/>
        <w:t>Общая сумма доходов: 18 435 586.62 руб.</w:t>
      </w:r>
    </w:p>
    <w:p w:rsidR="003541E9" w:rsidRDefault="003541E9" w:rsidP="003541E9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Недвижимое имущество:</w:t>
      </w:r>
    </w:p>
    <w:p w:rsidR="003541E9" w:rsidRPr="00317F95" w:rsidRDefault="003541E9" w:rsidP="00317F95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Земельные участки: </w:t>
      </w:r>
      <w:r w:rsidR="007930F7">
        <w:rPr>
          <w:rFonts w:ascii="Times New Roman" w:hAnsi="Times New Roman" w:cs="Times New Roman"/>
          <w:sz w:val="28"/>
          <w:szCs w:val="28"/>
        </w:rPr>
        <w:t>1 участок: 1202 кв.м. – Московская область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72611" w:rsidRPr="005F735C" w:rsidRDefault="00072611" w:rsidP="00072611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Хлопцев Сергей Николаевич, 24 апреля  1975</w:t>
      </w:r>
      <w:r w:rsidRPr="005F735C">
        <w:rPr>
          <w:rFonts w:ascii="Times New Roman" w:hAnsi="Times New Roman" w:cs="Times New Roman"/>
          <w:sz w:val="28"/>
          <w:szCs w:val="28"/>
        </w:rPr>
        <w:t xml:space="preserve"> года, место</w:t>
      </w:r>
      <w:r>
        <w:rPr>
          <w:rFonts w:ascii="Times New Roman" w:hAnsi="Times New Roman" w:cs="Times New Roman"/>
          <w:sz w:val="28"/>
          <w:szCs w:val="28"/>
        </w:rPr>
        <w:t xml:space="preserve"> рождения –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угульма, Татарская АССР</w:t>
      </w:r>
      <w:r w:rsidRPr="005F735C">
        <w:rPr>
          <w:rFonts w:ascii="Times New Roman" w:hAnsi="Times New Roman" w:cs="Times New Roman"/>
          <w:sz w:val="28"/>
          <w:szCs w:val="28"/>
        </w:rPr>
        <w:t xml:space="preserve">, место жительства – Республика </w:t>
      </w:r>
      <w:r>
        <w:rPr>
          <w:rFonts w:ascii="Times New Roman" w:hAnsi="Times New Roman" w:cs="Times New Roman"/>
          <w:sz w:val="28"/>
          <w:szCs w:val="28"/>
        </w:rPr>
        <w:t xml:space="preserve">Татарстан,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Бугульминский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г.Бугульма</w:t>
      </w:r>
      <w:r w:rsidRPr="005F735C">
        <w:rPr>
          <w:rFonts w:ascii="Times New Roman" w:hAnsi="Times New Roman" w:cs="Times New Roman"/>
          <w:sz w:val="28"/>
          <w:szCs w:val="28"/>
        </w:rPr>
        <w:t>, сведения о профессиональном образовании –</w:t>
      </w:r>
      <w:r>
        <w:rPr>
          <w:rFonts w:ascii="Times New Roman" w:hAnsi="Times New Roman" w:cs="Times New Roman"/>
          <w:sz w:val="28"/>
          <w:szCs w:val="28"/>
        </w:rPr>
        <w:t xml:space="preserve"> институт экономики управления и права (г.Казань), 2004</w:t>
      </w:r>
      <w:r w:rsidRPr="005F735C">
        <w:rPr>
          <w:rFonts w:ascii="Times New Roman" w:hAnsi="Times New Roman" w:cs="Times New Roman"/>
          <w:sz w:val="28"/>
          <w:szCs w:val="28"/>
        </w:rPr>
        <w:t>г., основное место работы,</w:t>
      </w:r>
      <w:r>
        <w:rPr>
          <w:rFonts w:ascii="Times New Roman" w:hAnsi="Times New Roman" w:cs="Times New Roman"/>
          <w:sz w:val="28"/>
          <w:szCs w:val="28"/>
        </w:rPr>
        <w:t xml:space="preserve"> или службы</w:t>
      </w:r>
      <w:r w:rsidRPr="005F735C">
        <w:rPr>
          <w:rFonts w:ascii="Times New Roman" w:hAnsi="Times New Roman" w:cs="Times New Roman"/>
          <w:sz w:val="28"/>
          <w:szCs w:val="28"/>
        </w:rPr>
        <w:t xml:space="preserve"> занимаемая должность/род занятий –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предприниматель, </w:t>
      </w:r>
      <w:r w:rsidRPr="005F735C">
        <w:rPr>
          <w:rFonts w:ascii="Times New Roman" w:hAnsi="Times New Roman" w:cs="Times New Roman"/>
          <w:sz w:val="28"/>
          <w:szCs w:val="28"/>
        </w:rPr>
        <w:t xml:space="preserve">выдвинут избирательным объединением </w:t>
      </w:r>
      <w:r w:rsidR="00DD5FA7">
        <w:rPr>
          <w:rFonts w:ascii="Times New Roman" w:hAnsi="Times New Roman" w:cs="Times New Roman"/>
          <w:sz w:val="28"/>
          <w:szCs w:val="28"/>
        </w:rPr>
        <w:t xml:space="preserve"> «Татарстанское  региональное отделение ЛДПР</w:t>
      </w:r>
      <w:r w:rsidRPr="000726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306E">
        <w:rPr>
          <w:rFonts w:ascii="Times New Roman" w:hAnsi="Times New Roman" w:cs="Times New Roman"/>
          <w:sz w:val="28"/>
          <w:szCs w:val="28"/>
        </w:rPr>
        <w:t xml:space="preserve">депутат </w:t>
      </w:r>
      <w:r>
        <w:rPr>
          <w:rFonts w:ascii="Times New Roman" w:hAnsi="Times New Roman" w:cs="Times New Roman"/>
          <w:sz w:val="28"/>
          <w:szCs w:val="28"/>
        </w:rPr>
        <w:t xml:space="preserve">4 созыва Совета </w:t>
      </w:r>
      <w:r w:rsidRPr="000D306E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Малобугульминское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0D306E">
        <w:rPr>
          <w:rFonts w:ascii="Times New Roman" w:hAnsi="Times New Roman" w:cs="Times New Roman"/>
          <w:sz w:val="28"/>
          <w:szCs w:val="28"/>
        </w:rPr>
        <w:t>угульминского</w:t>
      </w:r>
      <w:proofErr w:type="spellEnd"/>
      <w:r w:rsidRPr="000D306E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>
        <w:rPr>
          <w:rFonts w:ascii="Times New Roman" w:hAnsi="Times New Roman" w:cs="Times New Roman"/>
          <w:sz w:val="28"/>
          <w:szCs w:val="28"/>
        </w:rPr>
        <w:t>о района республики Татарстан  по округу № 7</w:t>
      </w:r>
      <w:r w:rsidR="00DD5FA7">
        <w:rPr>
          <w:rFonts w:ascii="Times New Roman" w:hAnsi="Times New Roman" w:cs="Times New Roman"/>
          <w:sz w:val="28"/>
          <w:szCs w:val="28"/>
        </w:rPr>
        <w:t xml:space="preserve"> </w:t>
      </w:r>
      <w:r w:rsidRPr="003F0CEE">
        <w:rPr>
          <w:rFonts w:ascii="Times New Roman" w:hAnsi="Times New Roman" w:cs="Times New Roman"/>
          <w:color w:val="000000" w:themeColor="text1"/>
          <w:sz w:val="28"/>
          <w:szCs w:val="28"/>
        </w:rPr>
        <w:t>на непостоянной основе,</w:t>
      </w:r>
      <w:r w:rsidR="00DD5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306E">
        <w:rPr>
          <w:rFonts w:ascii="Times New Roman" w:hAnsi="Times New Roman" w:cs="Times New Roman"/>
          <w:sz w:val="28"/>
          <w:szCs w:val="28"/>
        </w:rPr>
        <w:t>член</w:t>
      </w:r>
      <w:r w:rsidR="00DD5FA7">
        <w:rPr>
          <w:rFonts w:ascii="Times New Roman" w:hAnsi="Times New Roman" w:cs="Times New Roman"/>
          <w:sz w:val="28"/>
          <w:szCs w:val="28"/>
        </w:rPr>
        <w:t xml:space="preserve">  «</w:t>
      </w:r>
      <w:r w:rsidR="00DD5FA7" w:rsidRPr="00DD5FA7">
        <w:rPr>
          <w:rFonts w:ascii="Times New Roman" w:hAnsi="Times New Roman" w:cs="Times New Roman"/>
          <w:sz w:val="28"/>
          <w:szCs w:val="28"/>
        </w:rPr>
        <w:t>Татарстанское  региональное отделение ЛДПР»</w:t>
      </w:r>
    </w:p>
    <w:p w:rsidR="007930F7" w:rsidRPr="0051167B" w:rsidRDefault="007930F7" w:rsidP="007930F7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67B">
        <w:rPr>
          <w:rFonts w:ascii="Times New Roman" w:hAnsi="Times New Roman" w:cs="Times New Roman"/>
          <w:b/>
          <w:sz w:val="28"/>
          <w:szCs w:val="28"/>
        </w:rPr>
        <w:t>СВЕДЕНИЯ О ДОХОДАХ И ИМУЩЕСТВЕ:</w:t>
      </w:r>
    </w:p>
    <w:p w:rsidR="00D8543C" w:rsidRPr="00D8543C" w:rsidRDefault="007930F7" w:rsidP="00D8543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43C">
        <w:rPr>
          <w:rFonts w:ascii="Times New Roman" w:hAnsi="Times New Roman" w:cs="Times New Roman"/>
          <w:sz w:val="28"/>
          <w:szCs w:val="28"/>
        </w:rPr>
        <w:t xml:space="preserve">Источники и общая сумма доходов за год, предшествующий году выборов: заработная плата: </w:t>
      </w:r>
      <w:r w:rsidR="00D8543C" w:rsidRPr="00D8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AA0E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ИП </w:t>
      </w:r>
      <w:r w:rsidR="00D8543C" w:rsidRPr="00D8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Хлопцев С.Н. (Республика Татарстан (Татарстан), город </w:t>
      </w:r>
      <w:r w:rsidR="00D8543C" w:rsidRPr="00D8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Бугульма); 2. </w:t>
      </w:r>
      <w:r w:rsidR="00AA0E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ИП </w:t>
      </w:r>
      <w:r w:rsidR="00D8543C" w:rsidRPr="00D8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Нахалов Е.П. (Республика Татарстан (Татарстан), город Казань); 3. </w:t>
      </w:r>
      <w:r w:rsidR="00AA0E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ИП </w:t>
      </w:r>
      <w:r w:rsidR="00D8543C" w:rsidRPr="00D8543C">
        <w:rPr>
          <w:rFonts w:ascii="Times New Roman" w:eastAsia="Times New Roman" w:hAnsi="Times New Roman" w:cs="Times New Roman"/>
          <w:color w:val="000000"/>
          <w:sz w:val="28"/>
          <w:szCs w:val="28"/>
        </w:rPr>
        <w:t>Хлопцев С.Н. (Республика Татарстан</w:t>
      </w:r>
      <w:r w:rsidR="00FD3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(Татарстан), город Бугульма); о</w:t>
      </w:r>
      <w:r w:rsidR="00D8543C" w:rsidRPr="00D8543C">
        <w:rPr>
          <w:rFonts w:ascii="Times New Roman" w:eastAsia="Times New Roman" w:hAnsi="Times New Roman" w:cs="Times New Roman"/>
          <w:color w:val="000000"/>
          <w:sz w:val="28"/>
          <w:szCs w:val="28"/>
        </w:rPr>
        <w:t>бщая сумма доходов: 60 932 939.00 руб.</w:t>
      </w:r>
    </w:p>
    <w:p w:rsidR="007930F7" w:rsidRPr="004029BE" w:rsidRDefault="007930F7" w:rsidP="004029BE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9BE">
        <w:rPr>
          <w:rFonts w:ascii="Times New Roman" w:hAnsi="Times New Roman" w:cs="Times New Roman"/>
          <w:sz w:val="28"/>
          <w:szCs w:val="28"/>
        </w:rPr>
        <w:t>Недвижимое имущество:</w:t>
      </w:r>
    </w:p>
    <w:p w:rsidR="00D8543C" w:rsidRPr="004029BE" w:rsidRDefault="007930F7" w:rsidP="004029B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29BE">
        <w:rPr>
          <w:rFonts w:ascii="Times New Roman" w:hAnsi="Times New Roman" w:cs="Times New Roman"/>
          <w:sz w:val="28"/>
          <w:szCs w:val="28"/>
        </w:rPr>
        <w:t xml:space="preserve">Земельные участки: </w:t>
      </w:r>
      <w:r w:rsidR="00D8543C" w:rsidRPr="004029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земельных участка; 1. </w:t>
      </w:r>
      <w:proofErr w:type="gramStart"/>
      <w:r w:rsidR="00D8543C" w:rsidRPr="004029BE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 Татарстан (Татарстан),  28.20кв.м.; 2.  4 414.00 кв.м. 3.  56 704.00 кв.м.; 4.  3 336.00 кв.м.</w:t>
      </w:r>
      <w:proofErr w:type="gramEnd"/>
    </w:p>
    <w:p w:rsidR="007930F7" w:rsidRPr="00DD5FA7" w:rsidRDefault="007930F7" w:rsidP="00DD5FA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29BE">
        <w:rPr>
          <w:rFonts w:ascii="Times New Roman" w:hAnsi="Times New Roman" w:cs="Times New Roman"/>
          <w:sz w:val="28"/>
          <w:szCs w:val="28"/>
        </w:rPr>
        <w:t>Квартиры</w:t>
      </w:r>
      <w:r w:rsidR="004029BE" w:rsidRPr="004029BE">
        <w:rPr>
          <w:rFonts w:ascii="Times New Roman" w:hAnsi="Times New Roman" w:cs="Times New Roman"/>
          <w:sz w:val="28"/>
          <w:szCs w:val="28"/>
        </w:rPr>
        <w:t xml:space="preserve">: 2 квартиры: </w:t>
      </w:r>
      <w:r w:rsidR="004029BE" w:rsidRPr="004029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Республика Татарстан (Татарстан),  51.90кв.м.; </w:t>
      </w:r>
      <w:r w:rsidR="004029BE" w:rsidRPr="004029B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 42.90 кв.м.</w:t>
      </w:r>
    </w:p>
    <w:p w:rsidR="007930F7" w:rsidRPr="00DD5FA7" w:rsidRDefault="007930F7" w:rsidP="00DD5FA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A0E4B">
        <w:rPr>
          <w:rFonts w:ascii="Times New Roman" w:hAnsi="Times New Roman" w:cs="Times New Roman"/>
          <w:sz w:val="28"/>
          <w:szCs w:val="28"/>
        </w:rPr>
        <w:t xml:space="preserve">Иное недвижимое имущество: </w:t>
      </w:r>
      <w:r w:rsidR="004029BE" w:rsidRPr="00AA0E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объектов; </w:t>
      </w:r>
      <w:r w:rsidR="00AA0E4B" w:rsidRPr="00AA0E4B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4029BE" w:rsidRPr="00AA0E4B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 Татарстан (Т</w:t>
      </w:r>
      <w:r w:rsidR="00AA0E4B" w:rsidRPr="00AA0E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атарстан), Гараж, </w:t>
      </w:r>
      <w:r w:rsidR="004029BE" w:rsidRPr="00AA0E4B">
        <w:rPr>
          <w:rFonts w:ascii="Times New Roman" w:eastAsia="Times New Roman" w:hAnsi="Times New Roman" w:cs="Times New Roman"/>
          <w:color w:val="000000"/>
          <w:sz w:val="28"/>
          <w:szCs w:val="28"/>
        </w:rPr>
        <w:t>28.20 кв.м.; 2</w:t>
      </w:r>
      <w:r w:rsidR="00AA0E4B" w:rsidRPr="00AA0E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4029BE" w:rsidRPr="00AA0E4B">
        <w:rPr>
          <w:rFonts w:ascii="Times New Roman" w:eastAsia="Times New Roman" w:hAnsi="Times New Roman" w:cs="Times New Roman"/>
          <w:color w:val="000000"/>
          <w:sz w:val="28"/>
          <w:szCs w:val="28"/>
        </w:rPr>
        <w:t>40.30 кв.м.;</w:t>
      </w:r>
      <w:r w:rsidR="00AA0E4B" w:rsidRPr="00AA0E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3.Нежилое, </w:t>
      </w:r>
      <w:r w:rsidR="004029BE" w:rsidRPr="00AA0E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69.50 кв.м.; </w:t>
      </w:r>
      <w:r w:rsidR="00AA0E4B" w:rsidRPr="00AA0E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4029BE" w:rsidRPr="00AA0E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710.90 кв.м.; 5. </w:t>
      </w:r>
      <w:proofErr w:type="gramEnd"/>
      <w:r w:rsidR="004029BE" w:rsidRPr="00AA0E4B">
        <w:rPr>
          <w:rFonts w:ascii="Times New Roman" w:eastAsia="Times New Roman" w:hAnsi="Times New Roman" w:cs="Times New Roman"/>
          <w:color w:val="000000"/>
          <w:sz w:val="28"/>
          <w:szCs w:val="28"/>
        </w:rPr>
        <w:t>нежилое,  193.10 кв.м.</w:t>
      </w:r>
    </w:p>
    <w:p w:rsidR="007930F7" w:rsidRPr="006F4F7A" w:rsidRDefault="007930F7" w:rsidP="00AA0E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0E4B">
        <w:rPr>
          <w:rFonts w:ascii="Times New Roman" w:hAnsi="Times New Roman" w:cs="Times New Roman"/>
          <w:sz w:val="28"/>
          <w:szCs w:val="28"/>
        </w:rPr>
        <w:t xml:space="preserve">Транспортные средства: </w:t>
      </w:r>
      <w:r w:rsidR="00AA0E4B" w:rsidRPr="00AA0E4B">
        <w:rPr>
          <w:rFonts w:ascii="Times New Roman" w:eastAsia="Times New Roman" w:hAnsi="Times New Roman" w:cs="Times New Roman"/>
          <w:color w:val="000000"/>
          <w:sz w:val="28"/>
          <w:szCs w:val="28"/>
        </w:rPr>
        <w:t>10 автомобилей;1. автомобиль грузовой, ГАЗЕЛЬ (2019 г.); 2</w:t>
      </w:r>
      <w:r w:rsidR="00AA0E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A0E4B" w:rsidRPr="00AA0E4B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автомобиль грузовой, ГАЗЕЛЬ (2017 г.);3. автомобиль грузовой, ГАЗЕЛЬ (2007 г.);</w:t>
      </w:r>
      <w:r w:rsidR="00AA0E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</w:t>
      </w:r>
      <w:r w:rsidR="00AA0E4B" w:rsidRPr="00AA0E4B">
        <w:rPr>
          <w:rFonts w:ascii="Times New Roman" w:eastAsia="Times New Roman" w:hAnsi="Times New Roman" w:cs="Times New Roman"/>
          <w:color w:val="000000"/>
          <w:sz w:val="28"/>
          <w:szCs w:val="28"/>
        </w:rPr>
        <w:t>. автомобиль грузовой, ГАЗЕЛЬ (2007 г.);5. автомобиль грузовой, ЛАДА ЛАРГУС (2015 г.);6. автомобиль грузовой, УАЗ (2016 г.); 7.</w:t>
      </w:r>
      <w:r w:rsidR="00AA0E4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A0E4B" w:rsidRPr="00AA0E4B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автомобиль грузовой, МЕРСЕДЕС (1994 г.);</w:t>
      </w:r>
      <w:r w:rsidR="00AA0E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8. </w:t>
      </w:r>
      <w:r w:rsidR="00AA0E4B" w:rsidRPr="00AA0E4B">
        <w:rPr>
          <w:rFonts w:ascii="Times New Roman" w:eastAsia="Times New Roman" w:hAnsi="Times New Roman" w:cs="Times New Roman"/>
          <w:color w:val="000000"/>
          <w:sz w:val="28"/>
          <w:szCs w:val="28"/>
        </w:rPr>
        <w:t>трактор, ТРАКТОРГУСЕНИЧНЫЙ ДТ-75 (1983 г.)</w:t>
      </w:r>
      <w:proofErr w:type="gramEnd"/>
      <w:r w:rsidR="00AA0E4B" w:rsidRPr="00AA0E4B">
        <w:rPr>
          <w:rFonts w:ascii="Times New Roman" w:eastAsia="Times New Roman" w:hAnsi="Times New Roman" w:cs="Times New Roman"/>
          <w:color w:val="000000"/>
          <w:sz w:val="28"/>
          <w:szCs w:val="28"/>
        </w:rPr>
        <w:t>;9. трактор, ГУСЕНИЧНЫЙ БУЛЬДОЗЕР ДТ-75 (1989 г.);10. автомобиль грузовой, Газель (2007 г.)</w:t>
      </w:r>
      <w:r w:rsidR="00AA0E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930F7" w:rsidRDefault="007930F7" w:rsidP="007930F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306E" w:rsidRPr="00A36064" w:rsidRDefault="000D306E" w:rsidP="000D306E">
      <w:pPr>
        <w:pStyle w:val="a3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735C" w:rsidRPr="00A36064" w:rsidRDefault="005F735C" w:rsidP="005F735C">
      <w:pPr>
        <w:pStyle w:val="a3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F735C" w:rsidRPr="00A36064" w:rsidSect="00056AE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B3F7D"/>
    <w:multiLevelType w:val="hybridMultilevel"/>
    <w:tmpl w:val="20A26EEE"/>
    <w:lvl w:ilvl="0" w:tplc="C6123C2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17D3F24"/>
    <w:multiLevelType w:val="hybridMultilevel"/>
    <w:tmpl w:val="120A854E"/>
    <w:lvl w:ilvl="0" w:tplc="AA8EA24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6064"/>
    <w:rsid w:val="000519D8"/>
    <w:rsid w:val="00056AEF"/>
    <w:rsid w:val="00072611"/>
    <w:rsid w:val="000D306E"/>
    <w:rsid w:val="001A7F58"/>
    <w:rsid w:val="00317F95"/>
    <w:rsid w:val="003541E9"/>
    <w:rsid w:val="003F0CEE"/>
    <w:rsid w:val="004029BE"/>
    <w:rsid w:val="00416D70"/>
    <w:rsid w:val="005046C9"/>
    <w:rsid w:val="00507C86"/>
    <w:rsid w:val="0051167B"/>
    <w:rsid w:val="005F735C"/>
    <w:rsid w:val="006F4F7A"/>
    <w:rsid w:val="00777214"/>
    <w:rsid w:val="007930F7"/>
    <w:rsid w:val="008A7D88"/>
    <w:rsid w:val="00A36064"/>
    <w:rsid w:val="00AA0E4B"/>
    <w:rsid w:val="00AD45F5"/>
    <w:rsid w:val="00B81A49"/>
    <w:rsid w:val="00B95F40"/>
    <w:rsid w:val="00D171FE"/>
    <w:rsid w:val="00D25361"/>
    <w:rsid w:val="00D44E55"/>
    <w:rsid w:val="00D5008D"/>
    <w:rsid w:val="00D8543C"/>
    <w:rsid w:val="00DD5FA7"/>
    <w:rsid w:val="00E44903"/>
    <w:rsid w:val="00FD1577"/>
    <w:rsid w:val="00FD3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0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4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2024-07-16T08:11:00Z</dcterms:created>
  <dcterms:modified xsi:type="dcterms:W3CDTF">2024-07-24T15:32:00Z</dcterms:modified>
</cp:coreProperties>
</file>